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09" w:rsidRPr="00CA0DD1" w:rsidRDefault="005D5909" w:rsidP="005D5909">
      <w:pPr>
        <w:rPr>
          <w:rFonts w:ascii="Trebuchet MS" w:hAnsi="Trebuchet MS"/>
          <w:b/>
        </w:rPr>
      </w:pPr>
      <w:r w:rsidRPr="00CA0DD1">
        <w:rPr>
          <w:rFonts w:ascii="Trebuchet MS" w:hAnsi="Trebuchet MS"/>
          <w:b/>
        </w:rPr>
        <w:t xml:space="preserve">Sporočilo za javnost – za takojšnjo objavo </w:t>
      </w:r>
    </w:p>
    <w:p w:rsidR="005D5909" w:rsidRDefault="005D5909" w:rsidP="005D5909">
      <w:pPr>
        <w:jc w:val="right"/>
        <w:rPr>
          <w:rFonts w:ascii="Trebuchet MS" w:hAnsi="Trebuchet MS"/>
          <w:b/>
        </w:rPr>
      </w:pPr>
      <w:r w:rsidRPr="00564BF5">
        <w:rPr>
          <w:rFonts w:ascii="Trebuchet MS" w:hAnsi="Trebuchet MS"/>
          <w:b/>
        </w:rPr>
        <w:t xml:space="preserve">Celje, </w:t>
      </w:r>
      <w:r w:rsidRPr="00564BF5">
        <w:rPr>
          <w:rFonts w:ascii="Trebuchet MS" w:hAnsi="Trebuchet MS"/>
          <w:b/>
        </w:rPr>
        <w:t>21. 9</w:t>
      </w:r>
      <w:r w:rsidRPr="00564BF5">
        <w:rPr>
          <w:rFonts w:ascii="Trebuchet MS" w:hAnsi="Trebuchet MS"/>
          <w:b/>
        </w:rPr>
        <w:t>. 2023</w:t>
      </w:r>
    </w:p>
    <w:p w:rsidR="00FB537C" w:rsidRPr="00564BF5" w:rsidRDefault="00FB537C" w:rsidP="005D5909">
      <w:pPr>
        <w:jc w:val="right"/>
        <w:rPr>
          <w:rFonts w:ascii="Trebuchet MS" w:hAnsi="Trebuchet MS"/>
          <w:b/>
        </w:rPr>
      </w:pPr>
    </w:p>
    <w:p w:rsidR="005D5909" w:rsidRDefault="005D5909" w:rsidP="005D5909">
      <w:pPr>
        <w:rPr>
          <w:rFonts w:ascii="Trebuchet MS" w:hAnsi="Trebuchet MS"/>
          <w:b/>
        </w:rPr>
      </w:pPr>
      <w:r w:rsidRPr="00564BF5">
        <w:rPr>
          <w:rFonts w:ascii="Trebuchet MS" w:hAnsi="Trebuchet MS"/>
          <w:b/>
        </w:rPr>
        <w:t xml:space="preserve">ZADEVA: </w:t>
      </w:r>
      <w:r w:rsidRPr="00564BF5">
        <w:rPr>
          <w:rFonts w:ascii="Trebuchet MS" w:hAnsi="Trebuchet MS"/>
          <w:b/>
        </w:rPr>
        <w:t>Uspešno izpeljani prvi dve delavnici v sklopu projekta Spoznaj lovca</w:t>
      </w:r>
    </w:p>
    <w:p w:rsidR="00FB537C" w:rsidRPr="00564BF5" w:rsidRDefault="00FB537C" w:rsidP="005D5909">
      <w:pPr>
        <w:rPr>
          <w:rFonts w:ascii="Trebuchet MS" w:hAnsi="Trebuchet MS"/>
          <w:b/>
        </w:rPr>
      </w:pPr>
    </w:p>
    <w:p w:rsidR="00564BF5" w:rsidRPr="00FB537C" w:rsidRDefault="00564BF5" w:rsidP="00FB537C">
      <w:pPr>
        <w:pStyle w:val="Navadensplet"/>
        <w:spacing w:line="276" w:lineRule="auto"/>
        <w:jc w:val="both"/>
        <w:rPr>
          <w:rFonts w:ascii="Trebuchet MS" w:hAnsi="Trebuchet MS" w:cs="Arial"/>
          <w:sz w:val="22"/>
          <w:szCs w:val="22"/>
        </w:rPr>
      </w:pPr>
      <w:r w:rsidRPr="00FB537C">
        <w:rPr>
          <w:rFonts w:ascii="Trebuchet MS" w:hAnsi="Trebuchet MS"/>
          <w:sz w:val="22"/>
          <w:szCs w:val="22"/>
        </w:rPr>
        <w:t xml:space="preserve">Danes, 21. septembra 2023, sta se v sklopu projekta Spoznaj lovca odvili prvi dve uvodni delavnici. </w:t>
      </w:r>
      <w:r w:rsidRPr="00FB537C">
        <w:rPr>
          <w:rFonts w:ascii="Trebuchet MS" w:hAnsi="Trebuchet MS" w:cs="Arial"/>
          <w:sz w:val="22"/>
          <w:szCs w:val="22"/>
        </w:rPr>
        <w:t xml:space="preserve">Projekt Spoznaj lovca je usmerjen v ozaveščanje mladih o širšem pomenu lovstva za naše lokalno okolje in lokalno skupnost. </w:t>
      </w:r>
      <w:r w:rsidR="00FB537C" w:rsidRPr="00FB537C">
        <w:rPr>
          <w:rFonts w:ascii="Trebuchet MS" w:hAnsi="Trebuchet MS" w:cs="Arial"/>
          <w:sz w:val="22"/>
          <w:szCs w:val="22"/>
        </w:rPr>
        <w:t>S tem projektom želimo tako nasloviti predvsem mlade iz lokalnega okolja, ki so z delom in vlogo lovcev zelo slabo seznanjeni ali pa jih dojemajo le skozi stereotipne predstave o ubijanju živali. Širše naravovarstvene in družbeno odgovorne vloge lovcev pa ne prepoznavajo in je ne razumejo.</w:t>
      </w:r>
    </w:p>
    <w:p w:rsidR="00632BCE" w:rsidRPr="00FB537C" w:rsidRDefault="00564BF5" w:rsidP="00FB537C">
      <w:pPr>
        <w:pStyle w:val="Navadensplet"/>
        <w:spacing w:line="276" w:lineRule="auto"/>
        <w:jc w:val="both"/>
        <w:rPr>
          <w:rFonts w:ascii="Trebuchet MS" w:hAnsi="Trebuchet MS"/>
          <w:sz w:val="22"/>
          <w:szCs w:val="22"/>
        </w:rPr>
      </w:pPr>
      <w:r w:rsidRPr="00FB537C">
        <w:rPr>
          <w:rFonts w:ascii="Trebuchet MS" w:hAnsi="Trebuchet MS"/>
          <w:sz w:val="22"/>
          <w:szCs w:val="22"/>
        </w:rPr>
        <w:t xml:space="preserve">Prav to </w:t>
      </w:r>
      <w:r w:rsidR="00FB537C" w:rsidRPr="00FB537C">
        <w:rPr>
          <w:rFonts w:ascii="Trebuchet MS" w:hAnsi="Trebuchet MS"/>
          <w:sz w:val="22"/>
          <w:szCs w:val="22"/>
        </w:rPr>
        <w:t xml:space="preserve">pa </w:t>
      </w:r>
      <w:r w:rsidRPr="00FB537C">
        <w:rPr>
          <w:rFonts w:ascii="Trebuchet MS" w:hAnsi="Trebuchet MS"/>
          <w:sz w:val="22"/>
          <w:szCs w:val="22"/>
        </w:rPr>
        <w:t xml:space="preserve">je bila tudi glavna tematika prvih dveh delavnic v sklopu projekta, ki sta se odvili v Lovskem domu v Vojniku. Na delavnicah so se nam pridružili varovanci iz VDC Šmarje pri Jelšah, VDC Šentjur in VDC Slovenske Konjice. </w:t>
      </w:r>
    </w:p>
    <w:p w:rsidR="00632BCE" w:rsidRPr="00FB537C" w:rsidRDefault="00632BCE" w:rsidP="00FB537C">
      <w:pPr>
        <w:pStyle w:val="Navadensplet"/>
        <w:spacing w:line="276" w:lineRule="auto"/>
        <w:jc w:val="both"/>
        <w:rPr>
          <w:rFonts w:ascii="Trebuchet MS" w:hAnsi="Trebuchet MS"/>
          <w:sz w:val="22"/>
          <w:szCs w:val="22"/>
        </w:rPr>
      </w:pPr>
      <w:r w:rsidRPr="00FB537C">
        <w:rPr>
          <w:rFonts w:ascii="Trebuchet MS" w:hAnsi="Trebuchet MS"/>
          <w:sz w:val="22"/>
          <w:szCs w:val="22"/>
        </w:rPr>
        <w:t>Najprej so udeleženci spoznali širši pomen lovstva, ki ni samo lov na divjad, pač pa tudi širok nabor aktivnosti za ohranjanje narave, njenega ravnovesja ter skrb za varovanje gozdov in pestrosti živalskih vrst, skrb za pripravo krme, ipd.. Predstavljena jim je bila tudi zgodovina lovstva ter različne šege in navade.</w:t>
      </w:r>
    </w:p>
    <w:p w:rsidR="00632BCE" w:rsidRPr="00FB537C" w:rsidRDefault="00FB537C" w:rsidP="00FB537C">
      <w:pPr>
        <w:pStyle w:val="Navadensplet"/>
        <w:spacing w:line="276" w:lineRule="auto"/>
        <w:jc w:val="both"/>
        <w:rPr>
          <w:rFonts w:ascii="Trebuchet MS" w:hAnsi="Trebuchet MS"/>
          <w:sz w:val="22"/>
          <w:szCs w:val="22"/>
        </w:rPr>
      </w:pPr>
      <w:r>
        <w:rPr>
          <w:rFonts w:ascii="Trebuchet MS" w:hAnsi="Trebuchet MS"/>
          <w:sz w:val="22"/>
          <w:szCs w:val="22"/>
        </w:rPr>
        <w:t>V drugem delu pa</w:t>
      </w:r>
      <w:r w:rsidR="00632BCE" w:rsidRPr="00FB537C">
        <w:rPr>
          <w:rFonts w:ascii="Trebuchet MS" w:hAnsi="Trebuchet MS"/>
          <w:sz w:val="22"/>
          <w:szCs w:val="22"/>
        </w:rPr>
        <w:t xml:space="preserve"> so se imeli</w:t>
      </w:r>
      <w:r>
        <w:rPr>
          <w:rFonts w:ascii="Trebuchet MS" w:hAnsi="Trebuchet MS"/>
          <w:sz w:val="22"/>
          <w:szCs w:val="22"/>
        </w:rPr>
        <w:t xml:space="preserve"> udeleženci</w:t>
      </w:r>
      <w:r w:rsidR="00632BCE" w:rsidRPr="00FB537C">
        <w:rPr>
          <w:rFonts w:ascii="Trebuchet MS" w:hAnsi="Trebuchet MS"/>
          <w:sz w:val="22"/>
          <w:szCs w:val="22"/>
        </w:rPr>
        <w:t xml:space="preserve"> priložnost srečati z mladim lovcem, kateri jim je predstavil</w:t>
      </w:r>
      <w:r>
        <w:rPr>
          <w:rFonts w:ascii="Trebuchet MS" w:hAnsi="Trebuchet MS"/>
          <w:sz w:val="22"/>
          <w:szCs w:val="22"/>
        </w:rPr>
        <w:t xml:space="preserve"> </w:t>
      </w:r>
      <w:r w:rsidR="00632BCE" w:rsidRPr="00FB537C">
        <w:rPr>
          <w:rFonts w:ascii="Trebuchet MS" w:hAnsi="Trebuchet MS"/>
          <w:sz w:val="22"/>
          <w:szCs w:val="22"/>
        </w:rPr>
        <w:t>lovsko opremo in orožje</w:t>
      </w:r>
      <w:r>
        <w:rPr>
          <w:rFonts w:ascii="Trebuchet MS" w:hAnsi="Trebuchet MS"/>
          <w:sz w:val="22"/>
          <w:szCs w:val="22"/>
        </w:rPr>
        <w:t xml:space="preserve"> ter lovsko uniformo</w:t>
      </w:r>
      <w:r w:rsidR="00632BCE" w:rsidRPr="00FB537C">
        <w:rPr>
          <w:rFonts w:ascii="Trebuchet MS" w:hAnsi="Trebuchet MS"/>
          <w:sz w:val="22"/>
          <w:szCs w:val="22"/>
        </w:rPr>
        <w:t>. Za konec pa so si skupaj ogledali še lovsko opazovalnico in se sprehodili po gozdu.</w:t>
      </w:r>
    </w:p>
    <w:p w:rsidR="00FB537C" w:rsidRDefault="00FB537C" w:rsidP="00FB537C">
      <w:pPr>
        <w:pStyle w:val="Navadensplet"/>
        <w:spacing w:line="276" w:lineRule="auto"/>
        <w:jc w:val="both"/>
        <w:rPr>
          <w:rFonts w:ascii="Trebuchet MS" w:hAnsi="Trebuchet MS"/>
          <w:sz w:val="22"/>
          <w:szCs w:val="22"/>
        </w:rPr>
      </w:pPr>
      <w:r>
        <w:rPr>
          <w:rFonts w:ascii="Trebuchet MS" w:hAnsi="Trebuchet MS"/>
          <w:sz w:val="22"/>
          <w:szCs w:val="22"/>
        </w:rPr>
        <w:t xml:space="preserve">Več o projektu najdete na </w:t>
      </w:r>
      <w:hyperlink r:id="rId6" w:history="1">
        <w:r>
          <w:rPr>
            <w:rStyle w:val="Hiperpovezava"/>
            <w:rFonts w:ascii="Trebuchet MS" w:hAnsi="Trebuchet MS"/>
            <w:sz w:val="22"/>
            <w:szCs w:val="22"/>
          </w:rPr>
          <w:t>tej povezavi</w:t>
        </w:r>
      </w:hyperlink>
      <w:r>
        <w:rPr>
          <w:rFonts w:ascii="Trebuchet MS" w:hAnsi="Trebuchet MS"/>
          <w:sz w:val="22"/>
          <w:szCs w:val="22"/>
        </w:rPr>
        <w:t>.</w:t>
      </w:r>
      <w:bookmarkStart w:id="0" w:name="_GoBack"/>
      <w:bookmarkEnd w:id="0"/>
    </w:p>
    <w:p w:rsidR="00632BCE" w:rsidRDefault="00FB537C" w:rsidP="00FB537C">
      <w:pPr>
        <w:pStyle w:val="Navadensplet"/>
        <w:spacing w:line="276" w:lineRule="auto"/>
        <w:jc w:val="both"/>
        <w:rPr>
          <w:rFonts w:ascii="Trebuchet MS" w:hAnsi="Trebuchet MS"/>
          <w:sz w:val="22"/>
          <w:szCs w:val="22"/>
        </w:rPr>
      </w:pPr>
      <w:r>
        <w:rPr>
          <w:rFonts w:ascii="Trebuchet MS" w:hAnsi="Trebuchet MS"/>
          <w:sz w:val="22"/>
          <w:szCs w:val="22"/>
        </w:rPr>
        <w:t xml:space="preserve">Nekaj utrinkov uvodne delavnice pa je na voljo </w:t>
      </w:r>
      <w:hyperlink r:id="rId7" w:history="1">
        <w:r>
          <w:rPr>
            <w:rStyle w:val="Hiperpovezava"/>
            <w:rFonts w:ascii="Trebuchet MS" w:hAnsi="Trebuchet MS"/>
            <w:sz w:val="22"/>
            <w:szCs w:val="22"/>
          </w:rPr>
          <w:t>tukaj</w:t>
        </w:r>
      </w:hyperlink>
      <w:r>
        <w:rPr>
          <w:rFonts w:ascii="Trebuchet MS" w:hAnsi="Trebuchet MS"/>
          <w:sz w:val="22"/>
          <w:szCs w:val="22"/>
        </w:rPr>
        <w:t xml:space="preserve">.  </w:t>
      </w:r>
    </w:p>
    <w:p w:rsidR="00FB537C" w:rsidRPr="00FB537C" w:rsidRDefault="00FB537C" w:rsidP="00FB537C">
      <w:pPr>
        <w:spacing w:before="100" w:beforeAutospacing="1" w:after="100" w:afterAutospacing="1" w:line="276" w:lineRule="auto"/>
        <w:jc w:val="both"/>
        <w:rPr>
          <w:rFonts w:ascii="Trebuchet MS" w:hAnsi="Trebuchet MS"/>
        </w:rPr>
      </w:pPr>
      <w:r w:rsidRPr="00FB537C">
        <w:rPr>
          <w:rFonts w:ascii="Trebuchet MS" w:hAnsi="Trebuchet MS" w:cs="Calibri"/>
        </w:rPr>
        <w:t xml:space="preserve">Za več informacij o projektu </w:t>
      </w:r>
      <w:r w:rsidRPr="00FB537C">
        <w:rPr>
          <w:rFonts w:ascii="Trebuchet MS" w:hAnsi="Trebuchet MS" w:cs="Calibri"/>
        </w:rPr>
        <w:t>pa</w:t>
      </w:r>
      <w:r w:rsidRPr="00FB537C">
        <w:rPr>
          <w:rFonts w:ascii="Trebuchet MS" w:hAnsi="Trebuchet MS" w:cs="Calibri"/>
        </w:rPr>
        <w:t xml:space="preserve"> se lahko obrnete na </w:t>
      </w:r>
      <w:proofErr w:type="spellStart"/>
      <w:r w:rsidRPr="00FB537C">
        <w:rPr>
          <w:rFonts w:ascii="Trebuchet MS" w:hAnsi="Trebuchet MS" w:cs="Calibri"/>
        </w:rPr>
        <w:t>Sento</w:t>
      </w:r>
      <w:proofErr w:type="spellEnd"/>
      <w:r w:rsidRPr="00FB537C">
        <w:rPr>
          <w:rFonts w:ascii="Trebuchet MS" w:hAnsi="Trebuchet MS" w:cs="Calibri"/>
        </w:rPr>
        <w:t xml:space="preserve"> Jevšenak, strokovno sodelavko za program</w:t>
      </w:r>
      <w:r w:rsidRPr="00FB537C">
        <w:rPr>
          <w:rFonts w:ascii="Trebuchet MS" w:hAnsi="Trebuchet MS" w:cs="Calibri"/>
        </w:rPr>
        <w:t>, na</w:t>
      </w:r>
      <w:r w:rsidRPr="00FB537C">
        <w:rPr>
          <w:rFonts w:ascii="Trebuchet MS" w:hAnsi="Trebuchet MS"/>
        </w:rPr>
        <w:t xml:space="preserve"> elektronski naslov: </w:t>
      </w:r>
      <w:hyperlink r:id="rId8" w:tooltip="senta.jevsenak@mc-celje.si" w:history="1">
        <w:r w:rsidRPr="00FB537C">
          <w:rPr>
            <w:rStyle w:val="Hiperpovezava"/>
            <w:rFonts w:ascii="Trebuchet MS" w:hAnsi="Trebuchet MS" w:cs="Arial"/>
            <w:color w:val="auto"/>
            <w:shd w:val="clear" w:color="auto" w:fill="FFFFFF"/>
          </w:rPr>
          <w:t>senta.jevsenak@mc-celje.si</w:t>
        </w:r>
      </w:hyperlink>
      <w:r w:rsidRPr="00FB537C">
        <w:rPr>
          <w:rFonts w:ascii="Trebuchet MS" w:hAnsi="Trebuchet MS"/>
        </w:rPr>
        <w:t xml:space="preserve">. </w:t>
      </w:r>
    </w:p>
    <w:p w:rsidR="00FB537C" w:rsidRPr="00FB537C" w:rsidRDefault="00FB537C" w:rsidP="00FB537C">
      <w:pPr>
        <w:pStyle w:val="Navadensplet"/>
        <w:spacing w:line="276" w:lineRule="auto"/>
        <w:jc w:val="both"/>
        <w:rPr>
          <w:rFonts w:ascii="Trebuchet MS" w:hAnsi="Trebuchet MS"/>
          <w:sz w:val="22"/>
          <w:szCs w:val="22"/>
        </w:rPr>
      </w:pPr>
    </w:p>
    <w:p w:rsidR="00564BF5" w:rsidRPr="00FB537C" w:rsidRDefault="00564BF5" w:rsidP="00FB537C">
      <w:pPr>
        <w:pStyle w:val="Navadensplet"/>
        <w:spacing w:line="276" w:lineRule="auto"/>
        <w:jc w:val="both"/>
        <w:rPr>
          <w:rFonts w:ascii="Trebuchet MS" w:hAnsi="Trebuchet MS"/>
          <w:sz w:val="22"/>
          <w:szCs w:val="22"/>
        </w:rPr>
      </w:pPr>
    </w:p>
    <w:p w:rsidR="005D5909" w:rsidRPr="00FB537C" w:rsidRDefault="005D5909" w:rsidP="00FB537C">
      <w:pPr>
        <w:spacing w:line="276" w:lineRule="auto"/>
        <w:jc w:val="both"/>
        <w:rPr>
          <w:rFonts w:ascii="Trebuchet MS" w:hAnsi="Trebuchet MS"/>
        </w:rPr>
      </w:pPr>
    </w:p>
    <w:p w:rsidR="007170A4" w:rsidRDefault="007170A4"/>
    <w:sectPr w:rsidR="007170A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909" w:rsidRDefault="005D5909" w:rsidP="005D5909">
      <w:pPr>
        <w:spacing w:after="0" w:line="240" w:lineRule="auto"/>
      </w:pPr>
      <w:r>
        <w:separator/>
      </w:r>
    </w:p>
  </w:endnote>
  <w:endnote w:type="continuationSeparator" w:id="0">
    <w:p w:rsidR="005D5909" w:rsidRDefault="005D5909" w:rsidP="005D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909" w:rsidRDefault="005D5909" w:rsidP="005D5909">
      <w:pPr>
        <w:spacing w:after="0" w:line="240" w:lineRule="auto"/>
      </w:pPr>
      <w:r>
        <w:separator/>
      </w:r>
    </w:p>
  </w:footnote>
  <w:footnote w:type="continuationSeparator" w:id="0">
    <w:p w:rsidR="005D5909" w:rsidRDefault="005D5909" w:rsidP="005D5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909" w:rsidRDefault="005D5909">
    <w:pPr>
      <w:pStyle w:val="Glava"/>
    </w:pPr>
    <w:r w:rsidRPr="002658E6">
      <w:rPr>
        <w:noProof/>
        <w:lang w:eastAsia="sl-SI"/>
      </w:rPr>
      <w:drawing>
        <wp:inline distT="0" distB="0" distL="0" distR="0" wp14:anchorId="4006ECEB" wp14:editId="64BBBD66">
          <wp:extent cx="5760720" cy="1056005"/>
          <wp:effectExtent l="0" t="0" r="0" b="0"/>
          <wp:docPr id="2" name="Slika 2" descr="\\APOLON\public\CGP-novo2016\logo_MCC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APOLON\public\CGP-novo2016\logo_MCC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056005"/>
                  </a:xfrm>
                  <a:prstGeom prst="rect">
                    <a:avLst/>
                  </a:prstGeom>
                  <a:noFill/>
                  <a:ln>
                    <a:noFill/>
                  </a:ln>
                </pic:spPr>
              </pic:pic>
            </a:graphicData>
          </a:graphic>
        </wp:inline>
      </w:drawing>
    </w:r>
  </w:p>
  <w:p w:rsidR="005D5909" w:rsidRDefault="005D5909">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09"/>
    <w:rsid w:val="00564BF5"/>
    <w:rsid w:val="005D5909"/>
    <w:rsid w:val="00632BCE"/>
    <w:rsid w:val="007170A4"/>
    <w:rsid w:val="00FB53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0EB9"/>
  <w15:chartTrackingRefBased/>
  <w15:docId w15:val="{1DED0D00-599B-4303-B8E4-50FEC186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D5909"/>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D5909"/>
    <w:pPr>
      <w:tabs>
        <w:tab w:val="center" w:pos="4536"/>
        <w:tab w:val="right" w:pos="9072"/>
      </w:tabs>
      <w:spacing w:after="0" w:line="240" w:lineRule="auto"/>
    </w:pPr>
  </w:style>
  <w:style w:type="character" w:customStyle="1" w:styleId="GlavaZnak">
    <w:name w:val="Glava Znak"/>
    <w:basedOn w:val="Privzetapisavaodstavka"/>
    <w:link w:val="Glava"/>
    <w:uiPriority w:val="99"/>
    <w:rsid w:val="005D5909"/>
  </w:style>
  <w:style w:type="paragraph" w:styleId="Noga">
    <w:name w:val="footer"/>
    <w:basedOn w:val="Navaden"/>
    <w:link w:val="NogaZnak"/>
    <w:uiPriority w:val="99"/>
    <w:unhideWhenUsed/>
    <w:rsid w:val="005D5909"/>
    <w:pPr>
      <w:tabs>
        <w:tab w:val="center" w:pos="4536"/>
        <w:tab w:val="right" w:pos="9072"/>
      </w:tabs>
      <w:spacing w:after="0" w:line="240" w:lineRule="auto"/>
    </w:pPr>
  </w:style>
  <w:style w:type="character" w:customStyle="1" w:styleId="NogaZnak">
    <w:name w:val="Noga Znak"/>
    <w:basedOn w:val="Privzetapisavaodstavka"/>
    <w:link w:val="Noga"/>
    <w:uiPriority w:val="99"/>
    <w:rsid w:val="005D5909"/>
  </w:style>
  <w:style w:type="paragraph" w:styleId="Navadensplet">
    <w:name w:val="Normal (Web)"/>
    <w:basedOn w:val="Navaden"/>
    <w:uiPriority w:val="99"/>
    <w:semiHidden/>
    <w:unhideWhenUsed/>
    <w:rsid w:val="00632B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632BCE"/>
    <w:rPr>
      <w:color w:val="0000FF"/>
      <w:u w:val="single"/>
    </w:rPr>
  </w:style>
  <w:style w:type="character" w:styleId="Nerazreenaomemba">
    <w:name w:val="Unresolved Mention"/>
    <w:basedOn w:val="Privzetapisavaodstavka"/>
    <w:uiPriority w:val="99"/>
    <w:semiHidden/>
    <w:unhideWhenUsed/>
    <w:rsid w:val="00FB5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9580">
      <w:bodyDiv w:val="1"/>
      <w:marLeft w:val="0"/>
      <w:marRight w:val="0"/>
      <w:marTop w:val="0"/>
      <w:marBottom w:val="0"/>
      <w:divBdr>
        <w:top w:val="none" w:sz="0" w:space="0" w:color="auto"/>
        <w:left w:val="none" w:sz="0" w:space="0" w:color="auto"/>
        <w:bottom w:val="none" w:sz="0" w:space="0" w:color="auto"/>
        <w:right w:val="none" w:sz="0" w:space="0" w:color="auto"/>
      </w:divBdr>
    </w:div>
    <w:div w:id="133406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ta.jevsenak@mc-celje.si" TargetMode="External"/><Relationship Id="rId3" Type="http://schemas.openxmlformats.org/officeDocument/2006/relationships/webSettings" Target="webSettings.xml"/><Relationship Id="rId7" Type="http://schemas.openxmlformats.org/officeDocument/2006/relationships/hyperlink" Target="https://www.mc-celje.si/fotogalerija_mcchostel/spoznaj_lovca_uvodna_delavnica_in_spoznavanje_lovca_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celje.si/Spoznaj_lovca_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290</Words>
  <Characters>1654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Celjski mladinski center</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 Rihtaršič</dc:creator>
  <cp:keywords/>
  <dc:description/>
  <cp:lastModifiedBy>Taja Rihtaršič</cp:lastModifiedBy>
  <cp:revision>1</cp:revision>
  <dcterms:created xsi:type="dcterms:W3CDTF">2023-09-21T15:19:00Z</dcterms:created>
  <dcterms:modified xsi:type="dcterms:W3CDTF">2023-09-21T18:06:00Z</dcterms:modified>
</cp:coreProperties>
</file>